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7B69" w14:textId="15700FB5" w:rsidR="00D46084" w:rsidRDefault="00CF7A64" w:rsidP="00935D89">
      <w:pPr>
        <w:spacing w:before="40" w:after="40"/>
        <w:ind w:firstLine="454"/>
        <w:jc w:val="center"/>
        <w:rPr>
          <w:b/>
          <w:szCs w:val="28"/>
        </w:rPr>
      </w:pPr>
      <w:r w:rsidRPr="00935D89">
        <w:rPr>
          <w:b/>
          <w:szCs w:val="28"/>
        </w:rPr>
        <w:t>П</w:t>
      </w:r>
      <w:r w:rsidR="00293E03">
        <w:rPr>
          <w:b/>
          <w:szCs w:val="28"/>
        </w:rPr>
        <w:t>итання – відповіді</w:t>
      </w:r>
    </w:p>
    <w:p w14:paraId="0BDBFE2E" w14:textId="07175824" w:rsidR="00293E03" w:rsidRDefault="00293E03" w:rsidP="00935D89">
      <w:pPr>
        <w:spacing w:before="40" w:after="40"/>
        <w:ind w:firstLine="454"/>
        <w:jc w:val="center"/>
        <w:rPr>
          <w:b/>
          <w:szCs w:val="28"/>
        </w:rPr>
      </w:pPr>
    </w:p>
    <w:p w14:paraId="259D1833" w14:textId="4A6C2CF1" w:rsidR="00293E03" w:rsidRPr="00293E03" w:rsidRDefault="003469E4" w:rsidP="00935D89">
      <w:pPr>
        <w:spacing w:before="40" w:after="40"/>
        <w:ind w:firstLine="454"/>
        <w:jc w:val="center"/>
        <w:rPr>
          <w:b/>
        </w:rPr>
      </w:pPr>
      <w:r>
        <w:rPr>
          <w:b/>
          <w:szCs w:val="28"/>
        </w:rPr>
        <w:t>У</w:t>
      </w:r>
      <w:r w:rsidR="00637E4F">
        <w:rPr>
          <w:b/>
          <w:szCs w:val="28"/>
        </w:rPr>
        <w:t xml:space="preserve"> якому розмірі надається </w:t>
      </w:r>
      <w:r w:rsidR="00397209">
        <w:rPr>
          <w:b/>
          <w:szCs w:val="28"/>
        </w:rPr>
        <w:t>роботодавцям компенсаці</w:t>
      </w:r>
      <w:r w:rsidR="00EE36D0">
        <w:rPr>
          <w:b/>
          <w:szCs w:val="28"/>
        </w:rPr>
        <w:t xml:space="preserve">я </w:t>
      </w:r>
      <w:r w:rsidR="00397209">
        <w:rPr>
          <w:b/>
          <w:szCs w:val="28"/>
        </w:rPr>
        <w:t xml:space="preserve">за працевлаштування </w:t>
      </w:r>
      <w:r w:rsidR="00EE36D0">
        <w:rPr>
          <w:b/>
          <w:szCs w:val="28"/>
        </w:rPr>
        <w:t>осіб з інвалідністю</w:t>
      </w:r>
      <w:r w:rsidR="00293E03">
        <w:rPr>
          <w:b/>
          <w:szCs w:val="28"/>
        </w:rPr>
        <w:t>?</w:t>
      </w:r>
    </w:p>
    <w:p w14:paraId="1B41DBC1" w14:textId="77777777" w:rsidR="002F1F1D" w:rsidRDefault="002F1F1D" w:rsidP="002F1F1D">
      <w:pPr>
        <w:spacing w:after="225" w:line="405" w:lineRule="atLeast"/>
        <w:ind w:firstLine="450"/>
        <w:jc w:val="both"/>
        <w:textAlignment w:val="baseline"/>
        <w:rPr>
          <w:szCs w:val="28"/>
        </w:rPr>
      </w:pPr>
    </w:p>
    <w:p w14:paraId="2CA96DC1" w14:textId="2D742A88" w:rsidR="00255047" w:rsidRDefault="00637E4F" w:rsidP="002550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255047">
        <w:rPr>
          <w:rFonts w:ascii="Times New Roman" w:hAnsi="Times New Roman"/>
          <w:sz w:val="28"/>
          <w:szCs w:val="28"/>
        </w:rPr>
        <w:t>Ро</w:t>
      </w:r>
      <w:r w:rsidR="00255047" w:rsidRPr="00255047">
        <w:rPr>
          <w:rFonts w:ascii="Times New Roman" w:hAnsi="Times New Roman"/>
          <w:sz w:val="28"/>
          <w:szCs w:val="28"/>
        </w:rPr>
        <w:t xml:space="preserve">ботодавцям, які </w:t>
      </w:r>
      <w:r w:rsidR="00255047">
        <w:rPr>
          <w:rFonts w:ascii="Times New Roman" w:hAnsi="Times New Roman"/>
          <w:sz w:val="28"/>
          <w:szCs w:val="28"/>
        </w:rPr>
        <w:t xml:space="preserve">за направленням філії обласного центру зайнятості працевлаштовують </w:t>
      </w:r>
      <w:r w:rsidR="00255047" w:rsidRPr="00255047">
        <w:rPr>
          <w:rFonts w:ascii="Times New Roman" w:hAnsi="Times New Roman"/>
          <w:sz w:val="28"/>
          <w:szCs w:val="28"/>
        </w:rPr>
        <w:t>осіб з інвалідністю</w:t>
      </w:r>
      <w:r w:rsidR="00255047">
        <w:rPr>
          <w:rFonts w:ascii="Times New Roman" w:hAnsi="Times New Roman"/>
          <w:sz w:val="28"/>
          <w:szCs w:val="28"/>
        </w:rPr>
        <w:t xml:space="preserve">, компенсується 50% фактичних витрат на оплату праці, але не більше розміру мінімальної заробітної плати, встановленої законодавством на момент виплати. </w:t>
      </w:r>
    </w:p>
    <w:p w14:paraId="1EB3089C" w14:textId="1CC8CB64" w:rsidR="00255047" w:rsidRDefault="00255047" w:rsidP="00255047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Компенсація надається якщо:</w:t>
      </w:r>
    </w:p>
    <w:p w14:paraId="656B009C" w14:textId="2135D9E7" w:rsidR="00255047" w:rsidRDefault="00255047" w:rsidP="00255047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працевлаштування особи має відбутися на строк не менше ніж на один рік;</w:t>
      </w:r>
    </w:p>
    <w:p w14:paraId="351596F8" w14:textId="77777777" w:rsidR="00255047" w:rsidRDefault="00255047" w:rsidP="00255047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особа перебуває у статусі зареєстрованого безробітного понад один місяць;</w:t>
      </w:r>
    </w:p>
    <w:p w14:paraId="6899F82E" w14:textId="22A1776D" w:rsidR="00255047" w:rsidRDefault="00255047" w:rsidP="00255047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</w:t>
      </w:r>
      <w:r w:rsidRPr="00255047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досягла пенсійного віку, встановленого статтею 26 Закону України “Про загальнообов’язкове державне пенсійне страхування”.</w:t>
      </w:r>
    </w:p>
    <w:p w14:paraId="5467A0A1" w14:textId="1DEE29F1" w:rsidR="002E0BC3" w:rsidRPr="002E0BC3" w:rsidRDefault="002E0BC3" w:rsidP="002E0BC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Зазначений розмір компенсації визначений частиною 2 статті 26 Закону України </w:t>
      </w:r>
      <w:r w:rsidRPr="001805E5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</w:rPr>
        <w:t>Про зайнятість населення</w:t>
      </w:r>
      <w:r w:rsidRPr="001805E5">
        <w:rPr>
          <w:rFonts w:ascii="Times New Roman" w:hAnsi="Times New Roman"/>
          <w:sz w:val="28"/>
          <w:szCs w:val="28"/>
          <w:lang w:val="ru-RU"/>
        </w:rPr>
        <w:t>”</w:t>
      </w:r>
      <w:r>
        <w:rPr>
          <w:rFonts w:ascii="Times New Roman" w:hAnsi="Times New Roman"/>
          <w:sz w:val="28"/>
          <w:szCs w:val="28"/>
        </w:rPr>
        <w:t xml:space="preserve"> (стаття в редакції, що набрала чинності 29</w:t>
      </w:r>
      <w:r w:rsidR="001805E5">
        <w:rPr>
          <w:rFonts w:ascii="Times New Roman" w:hAnsi="Times New Roman"/>
          <w:sz w:val="28"/>
          <w:szCs w:val="28"/>
        </w:rPr>
        <w:t xml:space="preserve"> січня                        </w:t>
      </w:r>
      <w:r>
        <w:rPr>
          <w:rFonts w:ascii="Times New Roman" w:hAnsi="Times New Roman"/>
          <w:sz w:val="28"/>
          <w:szCs w:val="28"/>
        </w:rPr>
        <w:t>2023</w:t>
      </w:r>
      <w:r w:rsidR="001805E5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) та пунктом 5 </w:t>
      </w:r>
      <w:r w:rsidR="00397209" w:rsidRPr="002E0BC3">
        <w:rPr>
          <w:rFonts w:ascii="Times New Roman" w:hAnsi="Times New Roman"/>
          <w:sz w:val="28"/>
          <w:szCs w:val="28"/>
        </w:rPr>
        <w:t>Порядк</w:t>
      </w:r>
      <w:r w:rsidR="002F38E5" w:rsidRPr="002E0BC3">
        <w:rPr>
          <w:rFonts w:ascii="Times New Roman" w:hAnsi="Times New Roman"/>
          <w:sz w:val="28"/>
          <w:szCs w:val="28"/>
        </w:rPr>
        <w:t>у</w:t>
      </w:r>
      <w:r w:rsidR="00397209" w:rsidRPr="002E0BC3">
        <w:rPr>
          <w:rFonts w:ascii="Times New Roman" w:hAnsi="Times New Roman"/>
          <w:sz w:val="28"/>
          <w:szCs w:val="28"/>
        </w:rPr>
        <w:t xml:space="preserve"> надання роботодавцям компенсацій за працевлаштування зареєстрованих безробітних</w:t>
      </w:r>
      <w:r w:rsidR="002F38E5" w:rsidRPr="002E0BC3">
        <w:rPr>
          <w:rFonts w:ascii="Times New Roman" w:hAnsi="Times New Roman"/>
          <w:sz w:val="28"/>
          <w:szCs w:val="28"/>
        </w:rPr>
        <w:t>, затвердженого постановою Кабінету Міністрів України від 10</w:t>
      </w:r>
      <w:r w:rsidR="001805E5">
        <w:rPr>
          <w:rFonts w:ascii="Times New Roman" w:hAnsi="Times New Roman"/>
          <w:sz w:val="28"/>
          <w:szCs w:val="28"/>
        </w:rPr>
        <w:t xml:space="preserve"> лютого 2023 року</w:t>
      </w:r>
      <w:r w:rsidR="002F38E5" w:rsidRPr="002E0BC3">
        <w:rPr>
          <w:rFonts w:ascii="Times New Roman" w:hAnsi="Times New Roman"/>
          <w:sz w:val="28"/>
          <w:szCs w:val="28"/>
        </w:rPr>
        <w:t xml:space="preserve"> № 124</w:t>
      </w:r>
      <w:r>
        <w:rPr>
          <w:rFonts w:ascii="Times New Roman" w:hAnsi="Times New Roman"/>
          <w:sz w:val="28"/>
          <w:szCs w:val="28"/>
        </w:rPr>
        <w:t xml:space="preserve"> (набрала чинності 16</w:t>
      </w:r>
      <w:r w:rsidR="001805E5" w:rsidRPr="001805E5">
        <w:rPr>
          <w:rFonts w:ascii="Times New Roman" w:hAnsi="Times New Roman"/>
          <w:sz w:val="28"/>
          <w:szCs w:val="28"/>
        </w:rPr>
        <w:t xml:space="preserve"> </w:t>
      </w:r>
      <w:r w:rsidR="001805E5">
        <w:rPr>
          <w:rFonts w:ascii="Times New Roman" w:hAnsi="Times New Roman"/>
          <w:sz w:val="28"/>
          <w:szCs w:val="28"/>
        </w:rPr>
        <w:t xml:space="preserve">лютого </w:t>
      </w:r>
      <w:r w:rsidR="001805E5">
        <w:rPr>
          <w:rFonts w:ascii="Times New Roman" w:hAnsi="Times New Roman"/>
          <w:sz w:val="28"/>
          <w:szCs w:val="28"/>
        </w:rPr>
        <w:t xml:space="preserve">                 </w:t>
      </w:r>
      <w:r w:rsidR="001805E5">
        <w:rPr>
          <w:rFonts w:ascii="Times New Roman" w:hAnsi="Times New Roman"/>
          <w:sz w:val="28"/>
          <w:szCs w:val="28"/>
        </w:rPr>
        <w:t>2023 року</w:t>
      </w:r>
      <w:r>
        <w:rPr>
          <w:rFonts w:ascii="Times New Roman" w:hAnsi="Times New Roman"/>
          <w:sz w:val="28"/>
          <w:szCs w:val="28"/>
        </w:rPr>
        <w:t>)</w:t>
      </w:r>
      <w:r w:rsidR="00D44D53" w:rsidRPr="002E0BC3">
        <w:rPr>
          <w:rFonts w:ascii="Times New Roman" w:hAnsi="Times New Roman"/>
          <w:sz w:val="28"/>
          <w:szCs w:val="28"/>
        </w:rPr>
        <w:t xml:space="preserve">. </w:t>
      </w:r>
    </w:p>
    <w:p w14:paraId="1B98D47F" w14:textId="52B3E979" w:rsidR="009D5D94" w:rsidRDefault="00D341EB" w:rsidP="00671F3F">
      <w:pPr>
        <w:spacing w:before="40" w:after="40"/>
        <w:ind w:firstLine="454"/>
        <w:jc w:val="both"/>
        <w:rPr>
          <w:szCs w:val="28"/>
        </w:rPr>
      </w:pPr>
      <w:r w:rsidRPr="001F68D7">
        <w:rPr>
          <w:szCs w:val="28"/>
        </w:rPr>
        <w:t xml:space="preserve">Примітка. Ознайомитись з текстом </w:t>
      </w:r>
      <w:r w:rsidR="002E0BC3">
        <w:rPr>
          <w:szCs w:val="28"/>
        </w:rPr>
        <w:t xml:space="preserve">Закону України </w:t>
      </w:r>
      <w:r w:rsidR="002E0BC3" w:rsidRPr="001805E5">
        <w:rPr>
          <w:szCs w:val="28"/>
          <w:lang w:val="ru-RU"/>
        </w:rPr>
        <w:t>“</w:t>
      </w:r>
      <w:r w:rsidR="002E0BC3">
        <w:rPr>
          <w:szCs w:val="28"/>
        </w:rPr>
        <w:t>Про зайнятість населення</w:t>
      </w:r>
      <w:r w:rsidR="002E0BC3" w:rsidRPr="001805E5">
        <w:rPr>
          <w:szCs w:val="28"/>
          <w:lang w:val="ru-RU"/>
        </w:rPr>
        <w:t>”</w:t>
      </w:r>
      <w:r w:rsidR="002E0BC3">
        <w:rPr>
          <w:szCs w:val="28"/>
        </w:rPr>
        <w:t xml:space="preserve"> </w:t>
      </w:r>
      <w:r w:rsidRPr="001F68D7">
        <w:rPr>
          <w:szCs w:val="28"/>
        </w:rPr>
        <w:t xml:space="preserve"> можна на вебсторінці</w:t>
      </w:r>
      <w:r w:rsidR="002E0BC3">
        <w:rPr>
          <w:szCs w:val="28"/>
        </w:rPr>
        <w:t xml:space="preserve"> Державного центру зайнятості</w:t>
      </w:r>
      <w:r w:rsidRPr="001F68D7">
        <w:rPr>
          <w:szCs w:val="28"/>
        </w:rPr>
        <w:t>.</w:t>
      </w:r>
    </w:p>
    <w:p w14:paraId="280002F5" w14:textId="3B75659B" w:rsidR="00397209" w:rsidRDefault="002E0BC3" w:rsidP="006C28DF">
      <w:pPr>
        <w:spacing w:before="40" w:after="40"/>
        <w:ind w:firstLine="454"/>
        <w:jc w:val="both"/>
      </w:pPr>
      <w:r>
        <w:rPr>
          <w:szCs w:val="28"/>
        </w:rPr>
        <w:t>Розмір мінімальної заробітної плати в 2023 році складає 6700 грн</w:t>
      </w:r>
      <w:r w:rsidR="006C28DF">
        <w:rPr>
          <w:szCs w:val="28"/>
        </w:rPr>
        <w:t xml:space="preserve"> </w:t>
      </w:r>
      <w:hyperlink r:id="rId6" w:history="1">
        <w:r w:rsidR="006C28DF" w:rsidRPr="00C1562E">
          <w:rPr>
            <w:rStyle w:val="af2"/>
          </w:rPr>
          <w:t>http://surl.l</w:t>
        </w:r>
        <w:r w:rsidR="006C28DF" w:rsidRPr="00C1562E">
          <w:rPr>
            <w:rStyle w:val="af2"/>
          </w:rPr>
          <w:t>i</w:t>
        </w:r>
        <w:r w:rsidR="006C28DF" w:rsidRPr="00C1562E">
          <w:rPr>
            <w:rStyle w:val="af2"/>
          </w:rPr>
          <w:t>/dyfss</w:t>
        </w:r>
      </w:hyperlink>
    </w:p>
    <w:p w14:paraId="5E4ACE59" w14:textId="77777777" w:rsidR="00A95ECA" w:rsidRDefault="00A95ECA" w:rsidP="00A95ECA">
      <w:pPr>
        <w:spacing w:before="40" w:after="40"/>
        <w:ind w:firstLine="454"/>
        <w:jc w:val="both"/>
        <w:rPr>
          <w:rFonts w:asciiTheme="minorHAnsi" w:hAnsiTheme="minorHAnsi" w:cs="Segoe UI Historic"/>
          <w:color w:val="050505"/>
          <w:szCs w:val="28"/>
          <w:shd w:val="clear" w:color="auto" w:fill="FFFFFF"/>
        </w:rPr>
      </w:pPr>
      <w:r w:rsidRPr="005A38D0">
        <w:rPr>
          <w:rFonts w:ascii="inherit" w:hAnsi="inherit" w:cs="Segoe UI Historic"/>
          <w:color w:val="050505"/>
          <w:szCs w:val="28"/>
        </w:rPr>
        <w:t>Виникають питання, що пов’язані зі сферою зайнятості</w:t>
      </w:r>
      <w:r w:rsidRPr="005A38D0">
        <w:rPr>
          <w:rFonts w:ascii="inherit" w:hAnsi="inherit" w:cs="Segoe UI Historic"/>
          <w:noProof/>
          <w:color w:val="050505"/>
          <w:szCs w:val="28"/>
        </w:rPr>
        <w:t>?</w:t>
      </w:r>
      <w:r w:rsidRPr="005A38D0">
        <w:rPr>
          <w:rFonts w:ascii="inherit" w:hAnsi="inherit" w:cs="Segoe UI Historic"/>
          <w:color w:val="050505"/>
          <w:szCs w:val="28"/>
        </w:rPr>
        <w:t xml:space="preserve"> Звертайтеся до філій обласного центру зайнятості чи їхніх структурних підрозділів за місцем вашого перебування . </w:t>
      </w:r>
      <w:r w:rsidRPr="005A38D0">
        <w:rPr>
          <w:rFonts w:ascii="Calibri" w:hAnsi="Calibri" w:cs="Calibri"/>
          <w:color w:val="050505"/>
          <w:szCs w:val="28"/>
          <w:shd w:val="clear" w:color="auto" w:fill="FFFFFF"/>
        </w:rPr>
        <w:t>Контакти</w:t>
      </w:r>
      <w:r w:rsidRPr="005A38D0">
        <w:rPr>
          <w:rFonts w:ascii="Segoe UI Historic" w:hAnsi="Segoe UI Historic" w:cs="Segoe UI Historic"/>
          <w:color w:val="050505"/>
          <w:szCs w:val="28"/>
          <w:shd w:val="clear" w:color="auto" w:fill="FFFFFF"/>
        </w:rPr>
        <w:t xml:space="preserve"> </w:t>
      </w:r>
      <w:r w:rsidRPr="005A38D0">
        <w:rPr>
          <w:rFonts w:ascii="Calibri" w:hAnsi="Calibri" w:cs="Calibri"/>
          <w:color w:val="050505"/>
          <w:szCs w:val="28"/>
          <w:shd w:val="clear" w:color="auto" w:fill="FFFFFF"/>
        </w:rPr>
        <w:t>тут</w:t>
      </w:r>
      <w:r w:rsidRPr="005A38D0">
        <w:rPr>
          <w:rFonts w:ascii="Segoe UI Historic" w:hAnsi="Segoe UI Historic" w:cs="Segoe UI Historic"/>
          <w:color w:val="050505"/>
          <w:szCs w:val="28"/>
          <w:shd w:val="clear" w:color="auto" w:fill="FFFFFF"/>
        </w:rPr>
        <w:t xml:space="preserve"> </w:t>
      </w:r>
      <w:hyperlink r:id="rId7" w:tgtFrame="_blank" w:history="1">
        <w:r w:rsidRPr="005A38D0">
          <w:rPr>
            <w:rStyle w:val="af2"/>
            <w:rFonts w:ascii="inherit" w:hAnsi="inherit" w:cs="Segoe UI Historic"/>
            <w:szCs w:val="28"/>
            <w:bdr w:val="none" w:sz="0" w:space="0" w:color="auto" w:frame="1"/>
          </w:rPr>
          <w:t>http://surl.li/emipw</w:t>
        </w:r>
      </w:hyperlink>
    </w:p>
    <w:p w14:paraId="76DB0A37" w14:textId="77777777" w:rsidR="00A95ECA" w:rsidRDefault="00A95ECA" w:rsidP="00A95ECA">
      <w:pPr>
        <w:spacing w:before="40" w:after="40"/>
        <w:ind w:firstLine="454"/>
        <w:jc w:val="both"/>
        <w:rPr>
          <w:rFonts w:ascii="inherit" w:hAnsi="inherit" w:cs="Segoe UI Historic"/>
          <w:color w:val="050505"/>
          <w:szCs w:val="28"/>
        </w:rPr>
      </w:pPr>
      <w:r w:rsidRPr="005A38D0">
        <w:rPr>
          <w:rFonts w:ascii="inherit" w:hAnsi="inherit" w:cs="Segoe UI Historic"/>
          <w:color w:val="050505"/>
          <w:szCs w:val="28"/>
        </w:rPr>
        <w:t xml:space="preserve">Ми є у Telegram </w:t>
      </w:r>
      <w:hyperlink r:id="rId8" w:tgtFrame="_blank" w:history="1">
        <w:r w:rsidRPr="005A38D0">
          <w:rPr>
            <w:rStyle w:val="af2"/>
            <w:rFonts w:ascii="inherit" w:hAnsi="inherit" w:cs="Segoe UI Historic"/>
            <w:szCs w:val="28"/>
            <w:bdr w:val="none" w:sz="0" w:space="0" w:color="auto" w:frame="1"/>
          </w:rPr>
          <w:t>https://t.me/dcz_kir</w:t>
        </w:r>
      </w:hyperlink>
    </w:p>
    <w:p w14:paraId="4C23D0AC" w14:textId="77777777" w:rsidR="00A95ECA" w:rsidRDefault="00A95ECA" w:rsidP="00A95ECA">
      <w:pPr>
        <w:spacing w:before="40" w:after="40"/>
        <w:ind w:firstLine="454"/>
        <w:jc w:val="both"/>
        <w:rPr>
          <w:rFonts w:ascii="inherit" w:hAnsi="inherit" w:cs="Segoe UI Historic"/>
          <w:color w:val="050505"/>
          <w:szCs w:val="28"/>
        </w:rPr>
      </w:pPr>
    </w:p>
    <w:p w14:paraId="15093785" w14:textId="77777777" w:rsidR="00A95ECA" w:rsidRPr="005A38D0" w:rsidRDefault="00A95ECA" w:rsidP="00A95ECA">
      <w:pPr>
        <w:spacing w:before="40" w:after="40"/>
        <w:ind w:firstLine="454"/>
        <w:jc w:val="both"/>
        <w:rPr>
          <w:rFonts w:ascii="inherit" w:hAnsi="inherit" w:cs="Segoe UI Historic"/>
          <w:color w:val="050505"/>
          <w:szCs w:val="28"/>
        </w:rPr>
      </w:pPr>
      <w:hyperlink r:id="rId9" w:history="1">
        <w:r w:rsidRPr="005A38D0">
          <w:rPr>
            <w:rStyle w:val="af2"/>
            <w:rFonts w:ascii="inherit" w:hAnsi="inherit" w:cs="Segoe UI Historic"/>
            <w:szCs w:val="28"/>
            <w:bdr w:val="none" w:sz="0" w:space="0" w:color="auto" w:frame="1"/>
          </w:rPr>
          <w:t>#Електронний_кадровий_клуб</w:t>
        </w:r>
      </w:hyperlink>
      <w:r w:rsidRPr="005A38D0">
        <w:rPr>
          <w:rFonts w:ascii="inherit" w:hAnsi="inherit" w:cs="Segoe UI Historic"/>
          <w:color w:val="050505"/>
          <w:szCs w:val="28"/>
        </w:rPr>
        <w:t xml:space="preserve"> </w:t>
      </w:r>
      <w:hyperlink r:id="rId10" w:history="1">
        <w:r w:rsidRPr="005A38D0">
          <w:rPr>
            <w:rStyle w:val="af2"/>
            <w:rFonts w:ascii="inherit" w:hAnsi="inherit" w:cs="Segoe UI Historic"/>
            <w:szCs w:val="28"/>
            <w:bdr w:val="none" w:sz="0" w:space="0" w:color="auto" w:frame="1"/>
          </w:rPr>
          <w:t>#служба_зайнятості</w:t>
        </w:r>
      </w:hyperlink>
    </w:p>
    <w:p w14:paraId="1DA3A569" w14:textId="77777777" w:rsidR="00A95ECA" w:rsidRPr="005A38D0" w:rsidRDefault="00A95ECA" w:rsidP="00A95ECA">
      <w:pPr>
        <w:spacing w:before="40" w:after="40"/>
        <w:ind w:firstLine="454"/>
        <w:jc w:val="both"/>
        <w:rPr>
          <w:szCs w:val="28"/>
        </w:rPr>
      </w:pPr>
    </w:p>
    <w:p w14:paraId="7FF34AF7" w14:textId="77777777" w:rsidR="00D46084" w:rsidRPr="00935D89" w:rsidRDefault="00D46084" w:rsidP="00935D89">
      <w:pPr>
        <w:spacing w:before="40" w:after="40"/>
        <w:ind w:firstLine="454"/>
        <w:jc w:val="both"/>
      </w:pPr>
    </w:p>
    <w:sectPr w:rsidR="00D46084" w:rsidRPr="00935D89">
      <w:pgSz w:w="11906" w:h="16838"/>
      <w:pgMar w:top="567" w:right="1134" w:bottom="1134" w:left="567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845D1"/>
    <w:multiLevelType w:val="hybridMultilevel"/>
    <w:tmpl w:val="3E0220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62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84"/>
    <w:rsid w:val="00060E5A"/>
    <w:rsid w:val="000841DC"/>
    <w:rsid w:val="0015468E"/>
    <w:rsid w:val="00160139"/>
    <w:rsid w:val="0016349E"/>
    <w:rsid w:val="00172255"/>
    <w:rsid w:val="001805E5"/>
    <w:rsid w:val="001F68D7"/>
    <w:rsid w:val="00255047"/>
    <w:rsid w:val="00266793"/>
    <w:rsid w:val="00292F19"/>
    <w:rsid w:val="00293E03"/>
    <w:rsid w:val="002D41F4"/>
    <w:rsid w:val="002D6078"/>
    <w:rsid w:val="002E0BC3"/>
    <w:rsid w:val="002F1F1D"/>
    <w:rsid w:val="002F38E5"/>
    <w:rsid w:val="00340DF8"/>
    <w:rsid w:val="003469E4"/>
    <w:rsid w:val="00374027"/>
    <w:rsid w:val="00397209"/>
    <w:rsid w:val="003E5D60"/>
    <w:rsid w:val="0044237A"/>
    <w:rsid w:val="004468DD"/>
    <w:rsid w:val="004D7446"/>
    <w:rsid w:val="00515807"/>
    <w:rsid w:val="00555D6B"/>
    <w:rsid w:val="005601F1"/>
    <w:rsid w:val="005832D4"/>
    <w:rsid w:val="00602D05"/>
    <w:rsid w:val="006330E7"/>
    <w:rsid w:val="00637E4F"/>
    <w:rsid w:val="006500BD"/>
    <w:rsid w:val="00663FD9"/>
    <w:rsid w:val="00671F3F"/>
    <w:rsid w:val="00686222"/>
    <w:rsid w:val="006C206F"/>
    <w:rsid w:val="006C28DF"/>
    <w:rsid w:val="006D3AAF"/>
    <w:rsid w:val="006E4A43"/>
    <w:rsid w:val="007567C3"/>
    <w:rsid w:val="00763F38"/>
    <w:rsid w:val="0078301D"/>
    <w:rsid w:val="00793B97"/>
    <w:rsid w:val="00833A0F"/>
    <w:rsid w:val="00893167"/>
    <w:rsid w:val="008D6030"/>
    <w:rsid w:val="00935D89"/>
    <w:rsid w:val="009574EA"/>
    <w:rsid w:val="009A0F4E"/>
    <w:rsid w:val="009D4C8D"/>
    <w:rsid w:val="009D5D94"/>
    <w:rsid w:val="009D6F83"/>
    <w:rsid w:val="00A44D42"/>
    <w:rsid w:val="00A6610B"/>
    <w:rsid w:val="00A95ECA"/>
    <w:rsid w:val="00AA4A38"/>
    <w:rsid w:val="00B05342"/>
    <w:rsid w:val="00B627B9"/>
    <w:rsid w:val="00B77297"/>
    <w:rsid w:val="00BC6946"/>
    <w:rsid w:val="00BF1F46"/>
    <w:rsid w:val="00C20C36"/>
    <w:rsid w:val="00C52646"/>
    <w:rsid w:val="00C6542D"/>
    <w:rsid w:val="00CA4992"/>
    <w:rsid w:val="00CD08AC"/>
    <w:rsid w:val="00CD7ED7"/>
    <w:rsid w:val="00CE0335"/>
    <w:rsid w:val="00CF7A64"/>
    <w:rsid w:val="00D341EB"/>
    <w:rsid w:val="00D43816"/>
    <w:rsid w:val="00D44D53"/>
    <w:rsid w:val="00D46084"/>
    <w:rsid w:val="00D701F6"/>
    <w:rsid w:val="00D81699"/>
    <w:rsid w:val="00D95E0B"/>
    <w:rsid w:val="00DB2361"/>
    <w:rsid w:val="00E01727"/>
    <w:rsid w:val="00E3260E"/>
    <w:rsid w:val="00E53A97"/>
    <w:rsid w:val="00E769ED"/>
    <w:rsid w:val="00E84F72"/>
    <w:rsid w:val="00EB3C3F"/>
    <w:rsid w:val="00EC502B"/>
    <w:rsid w:val="00EC5BCF"/>
    <w:rsid w:val="00EE36D0"/>
    <w:rsid w:val="00F31FDD"/>
    <w:rsid w:val="00F63F93"/>
    <w:rsid w:val="00F660B8"/>
    <w:rsid w:val="00F66DD1"/>
    <w:rsid w:val="00F911EA"/>
    <w:rsid w:val="00F92E28"/>
    <w:rsid w:val="00F96247"/>
    <w:rsid w:val="00FA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04FD"/>
  <w15:docId w15:val="{03A549D1-F5D9-49EF-81CF-0EB19EA8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locked/>
    <w:rsid w:val="0029177C"/>
    <w:rPr>
      <w:b/>
      <w:bCs/>
    </w:rPr>
  </w:style>
  <w:style w:type="character" w:customStyle="1" w:styleId="1">
    <w:name w:val="Виділення1"/>
    <w:basedOn w:val="a0"/>
    <w:uiPriority w:val="20"/>
    <w:qFormat/>
    <w:locked/>
    <w:rsid w:val="0029177C"/>
    <w:rPr>
      <w:i/>
      <w:iCs/>
    </w:rPr>
  </w:style>
  <w:style w:type="character" w:customStyle="1" w:styleId="10">
    <w:name w:val="Гіперпосилання1"/>
    <w:basedOn w:val="a0"/>
    <w:uiPriority w:val="99"/>
    <w:semiHidden/>
    <w:unhideWhenUsed/>
    <w:rsid w:val="009B2592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d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2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e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f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A308A8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911EA"/>
    <w:rPr>
      <w:rFonts w:ascii="Times New Roman" w:eastAsia="Times New Roman" w:hAnsi="Times New Roman"/>
      <w:sz w:val="28"/>
      <w:lang w:val="uk-UA"/>
    </w:rPr>
  </w:style>
  <w:style w:type="character" w:styleId="af2">
    <w:name w:val="Hyperlink"/>
    <w:basedOn w:val="a0"/>
    <w:uiPriority w:val="99"/>
    <w:unhideWhenUsed/>
    <w:rsid w:val="00515807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15807"/>
    <w:rPr>
      <w:color w:val="605E5C"/>
      <w:shd w:val="clear" w:color="auto" w:fill="E1DFDD"/>
    </w:rPr>
  </w:style>
  <w:style w:type="paragraph" w:customStyle="1" w:styleId="af4">
    <w:name w:val="Нормальний текст"/>
    <w:basedOn w:val="a"/>
    <w:rsid w:val="00CD7ED7"/>
    <w:pPr>
      <w:spacing w:before="120"/>
      <w:ind w:firstLine="567"/>
    </w:pPr>
    <w:rPr>
      <w:rFonts w:ascii="Antiqua" w:hAnsi="Antiqua"/>
      <w:sz w:val="26"/>
    </w:rPr>
  </w:style>
  <w:style w:type="character" w:customStyle="1" w:styleId="rvts0">
    <w:name w:val="rvts0"/>
    <w:rsid w:val="002F38E5"/>
  </w:style>
  <w:style w:type="character" w:styleId="af5">
    <w:name w:val="FollowedHyperlink"/>
    <w:basedOn w:val="a0"/>
    <w:uiPriority w:val="99"/>
    <w:semiHidden/>
    <w:unhideWhenUsed/>
    <w:rsid w:val="006C2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t.me%2Fdcz_kir%3Ffbclid%3DIwAR22nNs-LzY7VYdVd6fVmiiBsM8ORV1k1c67DPZn3TagUPn737kbGFzhadQ&amp;h=AT03DIQ40wDr-5lBPtp0ToMVmzLBZMBqfWLXyoaDtEd8Pclqyx2nWHkAiEkknMm3rYmFiYs6nojTO5G65SmIB7l13NhcKeQJm9jjMp8mX1OACnzRZCRu9SSZC5TGgfGx4818&amp;__tn__=-UK-R&amp;c%5b0%5d=AT3AsIg9-tc-YNPSjuZKM0YwWvmghvfknwOJwSOuAooqGlBgqBzDXbWegz_uoIWpmMnay_6mQkHy0A6jVcvk2he1PchfbKHXAJvu-Ymk8bbuntg8xfAzxUR3gUkdJjzVH1PLGHj5VmedYvtiHAG7TiCwrs0Ezw" TargetMode="External"/><Relationship Id="rId3" Type="http://schemas.openxmlformats.org/officeDocument/2006/relationships/styles" Target="styles.xml"/><Relationship Id="rId7" Type="http://schemas.openxmlformats.org/officeDocument/2006/relationships/hyperlink" Target="http://surl.li/emipw?fbclid=IwAR0oGl2gLmLBHWNZWaylYNbY8px1ADO4AeLnxKZZVnn8B1AvAKP4vupwlY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rl.li/dyfs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hashtag/%D1%81%D0%BB%D1%83%D0%B6%D0%B1%D0%B0_%D0%B7%D0%B0%D0%B9%D0%BD%D1%8F%D1%82%D0%BE%D1%81%D1%82%D1%96?__eep__=6&amp;__cft__%5b0%5d=AZWEjoviEwFyBW13IXMoc80NzaQtKoe2sOFqqgUmxY3kZwSJp8SVKWaGcWKZ3gtoVymZSyLXN0fBTdeCHQ40vEihGdKV2MD10CfQcv2pyryu7YcTq1UeO12uUpUAdiA1Hgk&amp;__tn__=*NK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%D0%B5%D0%BB%D0%B5%D0%BA%D1%82%D1%80%D0%BE%D0%BD%D0%BD%D0%B8%D0%B9_%D0%BA%D0%B0%D0%B4%D1%80%D0%BE%D0%B2%D0%B8%D0%B9_%D0%BA%D0%BB%D1%83%D0%B1?__eep__=6&amp;__cft__%5b0%5d=AZWEjoviEwFyBW13IXMoc80NzaQtKoe2sOFqqgUmxY3kZwSJp8SVKWaGcWKZ3gtoVymZSyLXN0fBTdeCHQ40vEihGdKV2MD10CfQcv2pyryu7YcTq1UeO12uUpUAdiA1Hgk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0422-0F24-42F6-B31F-34DA331B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1854</Words>
  <Characters>1057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Сценарний план</vt:lpstr>
      <vt:lpstr>Сценарний план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Сценарний план</dc:title>
  <dc:subject/>
  <dc:creator>Велігорська А.С.</dc:creator>
  <dc:description/>
  <cp:lastModifiedBy>n.kostetska</cp:lastModifiedBy>
  <cp:revision>4</cp:revision>
  <cp:lastPrinted>2018-12-20T09:44:00Z</cp:lastPrinted>
  <dcterms:created xsi:type="dcterms:W3CDTF">2023-02-16T11:19:00Z</dcterms:created>
  <dcterms:modified xsi:type="dcterms:W3CDTF">2023-02-17T11:22:00Z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