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4" w:rsidRPr="009E0B24" w:rsidRDefault="00187954" w:rsidP="00187954">
      <w:pPr>
        <w:jc w:val="right"/>
        <w:rPr>
          <w:bCs/>
          <w:i/>
          <w:sz w:val="28"/>
          <w:szCs w:val="28"/>
          <w:lang w:val="uk-UA"/>
        </w:rPr>
      </w:pPr>
      <w:r w:rsidRPr="005F0BDE">
        <w:rPr>
          <w:b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9E0B24">
        <w:rPr>
          <w:bCs/>
          <w:i/>
          <w:sz w:val="28"/>
          <w:szCs w:val="28"/>
          <w:lang w:val="uk-UA"/>
        </w:rPr>
        <w:t>Проєкт</w:t>
      </w:r>
      <w:proofErr w:type="spellEnd"/>
      <w:r w:rsidRPr="009E0B24">
        <w:rPr>
          <w:bCs/>
          <w:i/>
          <w:sz w:val="28"/>
          <w:szCs w:val="28"/>
          <w:lang w:val="uk-UA"/>
        </w:rPr>
        <w:t xml:space="preserve">  вноситься</w:t>
      </w:r>
    </w:p>
    <w:p w:rsidR="00187954" w:rsidRPr="009E0B24" w:rsidRDefault="00187954" w:rsidP="00187954">
      <w:pPr>
        <w:jc w:val="center"/>
        <w:rPr>
          <w:bCs/>
          <w:i/>
          <w:sz w:val="28"/>
          <w:szCs w:val="28"/>
          <w:lang w:val="uk-UA"/>
        </w:rPr>
      </w:pPr>
      <w:r w:rsidRPr="009E0B24">
        <w:rPr>
          <w:bCs/>
          <w:i/>
          <w:sz w:val="28"/>
          <w:szCs w:val="28"/>
          <w:lang w:val="uk-UA"/>
        </w:rPr>
        <w:t xml:space="preserve">                                                                                                   селищним головою</w:t>
      </w:r>
    </w:p>
    <w:p w:rsidR="00187954" w:rsidRPr="009E0B24" w:rsidRDefault="00187954" w:rsidP="00187954">
      <w:pPr>
        <w:jc w:val="right"/>
        <w:rPr>
          <w:bCs/>
          <w:sz w:val="28"/>
          <w:szCs w:val="28"/>
          <w:lang w:val="uk-UA"/>
        </w:rPr>
      </w:pPr>
    </w:p>
    <w:p w:rsidR="00187954" w:rsidRPr="009E0B24" w:rsidRDefault="00187954" w:rsidP="00187954">
      <w:pPr>
        <w:jc w:val="center"/>
        <w:rPr>
          <w:bCs/>
          <w:sz w:val="28"/>
          <w:szCs w:val="28"/>
          <w:lang w:val="uk-UA"/>
        </w:rPr>
      </w:pPr>
      <w:r w:rsidRPr="009E0B24">
        <w:rPr>
          <w:bCs/>
          <w:sz w:val="28"/>
          <w:szCs w:val="28"/>
          <w:lang w:val="uk-UA"/>
        </w:rPr>
        <w:t xml:space="preserve">Р І Ш Е Н </w:t>
      </w:r>
      <w:proofErr w:type="spellStart"/>
      <w:r w:rsidRPr="009E0B24">
        <w:rPr>
          <w:bCs/>
          <w:sz w:val="28"/>
          <w:szCs w:val="28"/>
          <w:lang w:val="uk-UA"/>
        </w:rPr>
        <w:t>Н</w:t>
      </w:r>
      <w:proofErr w:type="spellEnd"/>
      <w:r w:rsidRPr="009E0B24">
        <w:rPr>
          <w:bCs/>
          <w:sz w:val="28"/>
          <w:szCs w:val="28"/>
          <w:lang w:val="uk-UA"/>
        </w:rPr>
        <w:t xml:space="preserve"> Я</w:t>
      </w:r>
    </w:p>
    <w:p w:rsidR="00187954" w:rsidRPr="009E0B24" w:rsidRDefault="00187954" w:rsidP="00187954">
      <w:pPr>
        <w:jc w:val="both"/>
        <w:rPr>
          <w:b/>
          <w:bCs/>
          <w:sz w:val="28"/>
          <w:szCs w:val="28"/>
          <w:lang w:val="uk-UA"/>
        </w:rPr>
      </w:pPr>
    </w:p>
    <w:p w:rsidR="00187954" w:rsidRPr="009E0B24" w:rsidRDefault="00187954" w:rsidP="00187954">
      <w:pPr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від____________ 2023 року                                                                    №_______</w:t>
      </w:r>
    </w:p>
    <w:p w:rsidR="00187954" w:rsidRPr="009E0B24" w:rsidRDefault="00187954" w:rsidP="00187954">
      <w:pPr>
        <w:jc w:val="center"/>
        <w:rPr>
          <w:lang w:val="uk-UA"/>
        </w:rPr>
      </w:pPr>
      <w:bookmarkStart w:id="0" w:name="_GoBack"/>
      <w:bookmarkEnd w:id="0"/>
      <w:proofErr w:type="spellStart"/>
      <w:r w:rsidRPr="009E0B24">
        <w:rPr>
          <w:lang w:val="uk-UA"/>
        </w:rPr>
        <w:t>смт</w:t>
      </w:r>
      <w:proofErr w:type="spellEnd"/>
      <w:r w:rsidRPr="009E0B24">
        <w:rPr>
          <w:lang w:val="uk-UA"/>
        </w:rPr>
        <w:t xml:space="preserve"> Олександрівка</w:t>
      </w:r>
    </w:p>
    <w:p w:rsidR="00187954" w:rsidRPr="009E0B24" w:rsidRDefault="00187954" w:rsidP="00187954">
      <w:pPr>
        <w:ind w:left="426" w:hanging="426"/>
        <w:jc w:val="both"/>
        <w:rPr>
          <w:color w:val="000000"/>
          <w:sz w:val="28"/>
          <w:szCs w:val="28"/>
          <w:lang w:val="uk-UA"/>
        </w:rPr>
      </w:pPr>
    </w:p>
    <w:p w:rsidR="00187954" w:rsidRPr="009E0B24" w:rsidRDefault="00187954" w:rsidP="0018795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r w:rsidRPr="009E0B24">
        <w:rPr>
          <w:bCs/>
          <w:iCs/>
          <w:sz w:val="28"/>
          <w:szCs w:val="28"/>
          <w:lang w:val="uk-UA" w:eastAsia="en-US"/>
        </w:rPr>
        <w:t>Про звіт керівника</w:t>
      </w:r>
    </w:p>
    <w:p w:rsidR="00187954" w:rsidRDefault="00187954" w:rsidP="00187954">
      <w:pPr>
        <w:ind w:left="426" w:hanging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комунального закладу позашкільної освіти</w:t>
      </w:r>
    </w:p>
    <w:p w:rsidR="00187954" w:rsidRDefault="00187954" w:rsidP="00187954">
      <w:pPr>
        <w:ind w:left="426" w:hanging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«</w:t>
      </w:r>
      <w:proofErr w:type="spellStart"/>
      <w:r>
        <w:rPr>
          <w:bCs/>
          <w:iCs/>
          <w:sz w:val="28"/>
          <w:szCs w:val="28"/>
          <w:lang w:val="uk-UA"/>
        </w:rPr>
        <w:t>Олександрівський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центр дитячої та юнацької творчості»</w:t>
      </w:r>
    </w:p>
    <w:p w:rsidR="00187954" w:rsidRDefault="00187954" w:rsidP="00187954">
      <w:pPr>
        <w:ind w:left="426" w:hanging="567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Олександрівської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селищної  ради</w:t>
      </w:r>
    </w:p>
    <w:p w:rsidR="00187954" w:rsidRPr="009E0B24" w:rsidRDefault="00187954" w:rsidP="0018795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r w:rsidRPr="009E0B24">
        <w:rPr>
          <w:bCs/>
          <w:iCs/>
          <w:sz w:val="28"/>
          <w:szCs w:val="28"/>
          <w:lang w:val="uk-UA" w:eastAsia="en-US"/>
        </w:rPr>
        <w:t xml:space="preserve">Кропивницького району </w:t>
      </w:r>
    </w:p>
    <w:p w:rsidR="00187954" w:rsidRPr="009E0B24" w:rsidRDefault="00187954" w:rsidP="0018795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r w:rsidRPr="009E0B24">
        <w:rPr>
          <w:bCs/>
          <w:iCs/>
          <w:sz w:val="28"/>
          <w:szCs w:val="28"/>
          <w:lang w:val="uk-UA" w:eastAsia="en-US"/>
        </w:rPr>
        <w:t>Кіровоградської області за 2022 рік</w:t>
      </w:r>
    </w:p>
    <w:p w:rsidR="00187954" w:rsidRPr="009E0B24" w:rsidRDefault="00187954" w:rsidP="00187954">
      <w:pPr>
        <w:ind w:left="426" w:hanging="567"/>
        <w:jc w:val="both"/>
        <w:rPr>
          <w:rFonts w:ascii="Calibri" w:hAnsi="Calibri"/>
          <w:sz w:val="22"/>
          <w:szCs w:val="22"/>
          <w:lang w:val="uk-UA"/>
        </w:rPr>
      </w:pPr>
    </w:p>
    <w:p w:rsidR="00187954" w:rsidRPr="009E0B24" w:rsidRDefault="00187954" w:rsidP="00187954">
      <w:pPr>
        <w:ind w:firstLine="282"/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Відповідно до статті 25, статті 46, статті 47 Закону України "Про місцеве самоврядування в Україні"</w:t>
      </w:r>
    </w:p>
    <w:p w:rsidR="00187954" w:rsidRPr="009E0B24" w:rsidRDefault="00187954" w:rsidP="00187954">
      <w:pPr>
        <w:jc w:val="both"/>
        <w:rPr>
          <w:sz w:val="28"/>
          <w:szCs w:val="28"/>
          <w:lang w:val="uk-UA"/>
        </w:rPr>
      </w:pPr>
    </w:p>
    <w:p w:rsidR="00187954" w:rsidRPr="009E0B24" w:rsidRDefault="00187954" w:rsidP="00187954">
      <w:pPr>
        <w:ind w:firstLine="567"/>
        <w:jc w:val="center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СЕЛИЩНА РАДА ВИРІШИЛА:</w:t>
      </w:r>
    </w:p>
    <w:p w:rsidR="00187954" w:rsidRPr="009E0B24" w:rsidRDefault="00187954" w:rsidP="00187954">
      <w:pPr>
        <w:ind w:firstLine="567"/>
        <w:contextualSpacing/>
        <w:jc w:val="both"/>
        <w:rPr>
          <w:sz w:val="28"/>
          <w:szCs w:val="28"/>
          <w:lang w:val="uk-UA" w:eastAsia="en-US"/>
        </w:rPr>
      </w:pPr>
    </w:p>
    <w:p w:rsidR="00187954" w:rsidRPr="009E0B24" w:rsidRDefault="00187954" w:rsidP="00187954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 xml:space="preserve">Звіт керівника </w:t>
      </w:r>
      <w:r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позашкільної освіти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центр дитячої та юнацької творчості»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 ради Кропивницького району  Кіровоградської області Жанни СКРИПНИК </w:t>
      </w:r>
      <w:r w:rsidRPr="009E0B24">
        <w:rPr>
          <w:sz w:val="28"/>
          <w:szCs w:val="28"/>
          <w:lang w:val="uk-UA"/>
        </w:rPr>
        <w:t>за 2022 рік взяти до відома (додається).</w:t>
      </w:r>
    </w:p>
    <w:p w:rsidR="00187954" w:rsidRPr="009E0B24" w:rsidRDefault="00187954" w:rsidP="00187954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187954" w:rsidRDefault="00187954" w:rsidP="00187954">
      <w:pPr>
        <w:numPr>
          <w:ilvl w:val="0"/>
          <w:numId w:val="2"/>
        </w:numPr>
        <w:spacing w:after="200" w:line="276" w:lineRule="auto"/>
        <w:ind w:left="0" w:firstLine="349"/>
        <w:contextualSpacing/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Контроль за виконанням  цього рішення покласти на постійні комісії селищної ради з питань бюджету, фінансів, власності та інвестиційної діяльності, з питань охорони здоров’я, освіти, культури, спорту та соціального захисту населення.</w:t>
      </w:r>
      <w:r>
        <w:rPr>
          <w:sz w:val="28"/>
          <w:szCs w:val="28"/>
          <w:lang w:val="uk-UA"/>
        </w:rPr>
        <w:t xml:space="preserve"> </w:t>
      </w:r>
    </w:p>
    <w:p w:rsidR="00187954" w:rsidRDefault="00187954" w:rsidP="00187954">
      <w:pPr>
        <w:pStyle w:val="a6"/>
        <w:rPr>
          <w:sz w:val="28"/>
          <w:szCs w:val="28"/>
          <w:lang w:val="uk-UA"/>
        </w:rPr>
      </w:pPr>
    </w:p>
    <w:p w:rsidR="00187954" w:rsidRPr="009E0B24" w:rsidRDefault="00187954" w:rsidP="00187954">
      <w:pPr>
        <w:ind w:firstLine="567"/>
        <w:contextualSpacing/>
        <w:jc w:val="both"/>
        <w:rPr>
          <w:sz w:val="28"/>
          <w:szCs w:val="28"/>
          <w:lang w:val="uk-UA" w:eastAsia="en-US"/>
        </w:rPr>
      </w:pPr>
    </w:p>
    <w:p w:rsidR="00187954" w:rsidRPr="009E0B24" w:rsidRDefault="00187954" w:rsidP="0018795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</w:p>
    <w:p w:rsidR="00187954" w:rsidRPr="009E0B24" w:rsidRDefault="00187954" w:rsidP="00187954">
      <w:pPr>
        <w:spacing w:after="200" w:line="276" w:lineRule="auto"/>
        <w:jc w:val="both"/>
        <w:rPr>
          <w:rFonts w:ascii="Calibri" w:hAnsi="Calibri"/>
          <w:b/>
          <w:color w:val="000000"/>
          <w:sz w:val="28"/>
          <w:szCs w:val="28"/>
          <w:lang w:val="uk-UA"/>
        </w:rPr>
      </w:pPr>
      <w:r w:rsidRPr="009E0B24">
        <w:rPr>
          <w:b/>
          <w:bCs/>
          <w:sz w:val="28"/>
          <w:szCs w:val="28"/>
          <w:lang w:val="uk-UA"/>
        </w:rPr>
        <w:t xml:space="preserve">Селищний голова                                                         Олександр БЕЗПЕЧНИЙ    </w:t>
      </w:r>
      <w:r w:rsidRPr="009E0B24">
        <w:rPr>
          <w:b/>
          <w:sz w:val="28"/>
          <w:szCs w:val="28"/>
          <w:lang w:val="uk-UA"/>
        </w:rPr>
        <w:t xml:space="preserve">         </w:t>
      </w:r>
    </w:p>
    <w:p w:rsidR="00247598" w:rsidRDefault="00247598" w:rsidP="00247598">
      <w:pPr>
        <w:rPr>
          <w:bCs/>
          <w:i/>
          <w:sz w:val="28"/>
          <w:szCs w:val="28"/>
          <w:lang w:val="uk-UA"/>
        </w:rPr>
      </w:pPr>
    </w:p>
    <w:p w:rsidR="00247598" w:rsidRDefault="00247598" w:rsidP="00247598">
      <w:pPr>
        <w:jc w:val="right"/>
        <w:rPr>
          <w:bCs/>
          <w:sz w:val="28"/>
          <w:szCs w:val="28"/>
          <w:lang w:val="uk-UA"/>
        </w:rPr>
      </w:pPr>
    </w:p>
    <w:p w:rsidR="00247598" w:rsidRDefault="00247598" w:rsidP="00247598">
      <w:pPr>
        <w:rPr>
          <w:sz w:val="28"/>
          <w:lang w:val="uk-UA"/>
        </w:rPr>
      </w:pPr>
    </w:p>
    <w:p w:rsidR="00247598" w:rsidRDefault="00247598" w:rsidP="00247598">
      <w:pPr>
        <w:pStyle w:val="20"/>
        <w:spacing w:line="317" w:lineRule="exact"/>
        <w:ind w:left="514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br w:type="page"/>
      </w:r>
      <w:proofErr w:type="spellStart"/>
      <w:r>
        <w:rPr>
          <w:color w:val="000000"/>
          <w:lang w:bidi="uk-UA"/>
        </w:rPr>
        <w:lastRenderedPageBreak/>
        <w:t>Додаток</w:t>
      </w:r>
      <w:proofErr w:type="spellEnd"/>
      <w:r>
        <w:rPr>
          <w:color w:val="000000"/>
          <w:lang w:bidi="uk-UA"/>
        </w:rPr>
        <w:t xml:space="preserve"> </w:t>
      </w:r>
    </w:p>
    <w:p w:rsidR="00247598" w:rsidRDefault="00247598" w:rsidP="00247598">
      <w:pPr>
        <w:pStyle w:val="20"/>
        <w:spacing w:line="317" w:lineRule="exact"/>
        <w:ind w:left="514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до </w:t>
      </w:r>
      <w:proofErr w:type="spellStart"/>
      <w:proofErr w:type="gramStart"/>
      <w:r>
        <w:rPr>
          <w:color w:val="000000"/>
          <w:lang w:bidi="uk-UA"/>
        </w:rPr>
        <w:t>р</w:t>
      </w:r>
      <w:proofErr w:type="gramEnd"/>
      <w:r>
        <w:rPr>
          <w:color w:val="000000"/>
          <w:lang w:bidi="uk-UA"/>
        </w:rPr>
        <w:t>ішення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сесії</w:t>
      </w:r>
      <w:proofErr w:type="spellEnd"/>
    </w:p>
    <w:p w:rsidR="00247598" w:rsidRDefault="00247598" w:rsidP="00247598">
      <w:pPr>
        <w:pStyle w:val="20"/>
        <w:spacing w:line="317" w:lineRule="exact"/>
        <w:ind w:left="5140"/>
        <w:jc w:val="both"/>
        <w:rPr>
          <w:color w:val="000000"/>
          <w:lang w:bidi="uk-UA"/>
        </w:rPr>
      </w:pPr>
      <w:proofErr w:type="spellStart"/>
      <w:r>
        <w:rPr>
          <w:color w:val="000000"/>
          <w:lang w:bidi="uk-UA"/>
        </w:rPr>
        <w:t>Олександрівської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селищної</w:t>
      </w:r>
      <w:proofErr w:type="spellEnd"/>
      <w:r>
        <w:rPr>
          <w:color w:val="000000"/>
          <w:lang w:bidi="uk-UA"/>
        </w:rPr>
        <w:t xml:space="preserve"> ради</w:t>
      </w:r>
    </w:p>
    <w:p w:rsidR="00247598" w:rsidRDefault="00247598" w:rsidP="00247598">
      <w:pPr>
        <w:pStyle w:val="20"/>
        <w:shd w:val="clear" w:color="auto" w:fill="auto"/>
        <w:spacing w:line="317" w:lineRule="exact"/>
        <w:ind w:left="5140"/>
        <w:jc w:val="both"/>
        <w:rPr>
          <w:color w:val="000000"/>
          <w:lang w:bidi="uk-UA"/>
        </w:rPr>
      </w:pPr>
      <w:proofErr w:type="spellStart"/>
      <w:r>
        <w:rPr>
          <w:color w:val="000000"/>
          <w:lang w:bidi="uk-UA"/>
        </w:rPr>
        <w:t>від</w:t>
      </w:r>
      <w:proofErr w:type="spellEnd"/>
      <w:r>
        <w:rPr>
          <w:color w:val="000000"/>
          <w:lang w:bidi="uk-UA"/>
        </w:rPr>
        <w:t>_______</w:t>
      </w:r>
      <w:proofErr w:type="spellStart"/>
      <w:r>
        <w:rPr>
          <w:color w:val="000000"/>
          <w:lang w:bidi="uk-UA"/>
        </w:rPr>
        <w:t>червня</w:t>
      </w:r>
      <w:proofErr w:type="spellEnd"/>
      <w:r>
        <w:rPr>
          <w:color w:val="000000"/>
          <w:lang w:bidi="uk-UA"/>
        </w:rPr>
        <w:t xml:space="preserve"> 2023 року №___</w:t>
      </w:r>
    </w:p>
    <w:p w:rsidR="00247598" w:rsidRDefault="00247598" w:rsidP="00247598">
      <w:pPr>
        <w:pStyle w:val="20"/>
        <w:shd w:val="clear" w:color="auto" w:fill="auto"/>
        <w:spacing w:line="317" w:lineRule="exact"/>
        <w:ind w:left="5140"/>
        <w:jc w:val="both"/>
      </w:pPr>
    </w:p>
    <w:p w:rsidR="00247598" w:rsidRDefault="00247598" w:rsidP="00247598">
      <w:pPr>
        <w:pStyle w:val="a6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247598" w:rsidRDefault="00247598" w:rsidP="00247598">
      <w:pPr>
        <w:pStyle w:val="a6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роботу керівника комунального закладу позашкільної освіти 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Олександрівський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центр дитячої та юнацької творчості »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 ради Кропивницького району  Кіровоградської області за 2022 рік</w:t>
      </w:r>
    </w:p>
    <w:p w:rsidR="00247598" w:rsidRDefault="00247598" w:rsidP="00247598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КЗПО «</w:t>
      </w: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центр дитячої та юнацької творчості» в 2022 році була направлена на виконання Закону України «Про позашкільну освіту», Статуту КЗПО «</w:t>
      </w: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центр дитячої та юнацької творчості», інших нормативно-правових документів освітньої галузі, які визначають основні напрями розвитку позашкільної освіти і виховання дітей та учнівської молоді.</w:t>
      </w:r>
    </w:p>
    <w:p w:rsidR="00247598" w:rsidRDefault="00247598" w:rsidP="002475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2022 р. в гуртках ЦДЮТ займалось </w:t>
      </w:r>
      <w:r>
        <w:rPr>
          <w:spacing w:val="-8"/>
          <w:sz w:val="28"/>
          <w:szCs w:val="28"/>
          <w:lang w:val="uk-UA"/>
        </w:rPr>
        <w:t xml:space="preserve"> </w:t>
      </w:r>
      <w:r w:rsidRPr="00247598">
        <w:rPr>
          <w:spacing w:val="-8"/>
          <w:sz w:val="28"/>
          <w:szCs w:val="28"/>
          <w:lang w:val="uk-UA"/>
        </w:rPr>
        <w:t>1105</w:t>
      </w:r>
      <w:r>
        <w:rPr>
          <w:spacing w:val="-8"/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 xml:space="preserve">у  </w:t>
      </w:r>
      <w:r w:rsidRPr="00247598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гурткових групах  молодшої, середньої та старшої вікової категорії. </w:t>
      </w:r>
    </w:p>
    <w:p w:rsidR="00247598" w:rsidRDefault="00247598" w:rsidP="002475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сільській місцевості  працювали 14 груп, в які залучено 163  дітей .</w:t>
      </w:r>
    </w:p>
    <w:p w:rsidR="00247598" w:rsidRDefault="00247598" w:rsidP="002475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Групи формувалися згідно Положення про позашкільний навчальний заклад, Статуту закладу та щорічного рішення педагогічної ради «Про комплектацію та наповнюваність навчальних груп». </w:t>
      </w: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Наявна мережа гуртків та об’єднань відповідала типу закладу, стану фінансування, статутним завданням.</w:t>
      </w: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Активно розвивалася науково-дослідницька та пошукова робота. У поточному році в секціях МАН  працювало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45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учнів. </w:t>
      </w: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навчального року юні науковці закладу стали переможцями та призерами І, ІІ та ІІІ етапів Всеукраїнського конкурсу науково-дослідницьких робіт учнів-членів МАН України.</w:t>
      </w: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зоні особливої уваги педагогів Центру творчості – залучення до гурткової роботи дітей певних соціальних категорій.</w:t>
      </w:r>
    </w:p>
    <w:p w:rsidR="00247598" w:rsidRDefault="00247598" w:rsidP="002475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Таких     </w:t>
      </w:r>
      <w:r>
        <w:rPr>
          <w:sz w:val="28"/>
          <w:szCs w:val="28"/>
        </w:rPr>
        <w:t>175</w:t>
      </w:r>
      <w:r>
        <w:rPr>
          <w:sz w:val="28"/>
          <w:szCs w:val="28"/>
          <w:lang w:val="uk-UA"/>
        </w:rPr>
        <w:t xml:space="preserve">  осіб. З них:</w:t>
      </w:r>
    </w:p>
    <w:p w:rsidR="00247598" w:rsidRDefault="00247598" w:rsidP="00247598">
      <w:pPr>
        <w:jc w:val="both"/>
        <w:rPr>
          <w:sz w:val="28"/>
          <w:szCs w:val="28"/>
          <w:lang w:val="uk-UA"/>
        </w:rPr>
      </w:pPr>
    </w:p>
    <w:p w:rsidR="00247598" w:rsidRDefault="00247598" w:rsidP="00247598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Діти сироти,  під опікою:  35 </w:t>
      </w:r>
    </w:p>
    <w:p w:rsidR="00247598" w:rsidRDefault="00247598" w:rsidP="00247598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Діти з багатодітних сімей:  48 </w:t>
      </w:r>
    </w:p>
    <w:p w:rsidR="00247598" w:rsidRDefault="00247598" w:rsidP="00247598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Діти з малозабезпеченої родини:  20</w:t>
      </w:r>
    </w:p>
    <w:p w:rsidR="00247598" w:rsidRDefault="00247598" w:rsidP="0024759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Діти з особливими освітніми потребами:  15</w:t>
      </w:r>
    </w:p>
    <w:p w:rsidR="00247598" w:rsidRDefault="00247598" w:rsidP="0024759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Діти, батьки яких знаходяться (знаходились) в зоні ООС :    26</w:t>
      </w:r>
    </w:p>
    <w:p w:rsidR="00247598" w:rsidRDefault="00247598" w:rsidP="0024759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Діти, які переселені з зони ООС:  31</w:t>
      </w:r>
    </w:p>
    <w:p w:rsidR="00247598" w:rsidRDefault="00247598" w:rsidP="00247598">
      <w:pPr>
        <w:jc w:val="both"/>
        <w:rPr>
          <w:sz w:val="28"/>
          <w:szCs w:val="28"/>
          <w:lang w:val="uk-UA"/>
        </w:rPr>
      </w:pPr>
    </w:p>
    <w:p w:rsidR="00247598" w:rsidRDefault="00247598" w:rsidP="00247598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Навчально-виховна, масова робота в гуртках, творчих об’єднаннях, студіях, художніх колективах закладу здійснювалася згідно навчальних планів та різнорівневих програм. </w:t>
      </w:r>
    </w:p>
    <w:p w:rsidR="00247598" w:rsidRDefault="00247598" w:rsidP="00247598">
      <w:pPr>
        <w:ind w:firstLine="567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Випускникам щороку видаються свідоцтва про позашкільну освіту за певним напрямом діяльності. У 2022 році було видано  21   свідоцтво  про позашкільну освіту.</w:t>
      </w: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Успішній реалізації завдань позашкільної освіти, забезпеченню практичної спрямованості, діяльності гуртків, об’єднань та художніх колективів сприяє участь вихованців у різноманітних конкурсах, виставках, святах, фестивалях, організація педагогами цілої низки заходів для гуртківців та учнів навчальних закладів.</w:t>
      </w:r>
    </w:p>
    <w:p w:rsidR="00247598" w:rsidRDefault="00247598" w:rsidP="0024759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Результатом  якісного освітнього процесу є  </w:t>
      </w:r>
      <w:r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 перемог на обласних ,  </w:t>
      </w:r>
      <w:r>
        <w:rPr>
          <w:sz w:val="28"/>
          <w:szCs w:val="28"/>
        </w:rPr>
        <w:t>55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перемог на Всеукраїнських та     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– на міжнародних  конкурсах та фестивалях.</w:t>
      </w:r>
    </w:p>
    <w:p w:rsidR="00247598" w:rsidRPr="00247598" w:rsidRDefault="00247598" w:rsidP="00247598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47598">
        <w:rPr>
          <w:rFonts w:ascii="Times New Roman" w:hAnsi="Times New Roman" w:cs="Times New Roman"/>
          <w:sz w:val="28"/>
          <w:szCs w:val="28"/>
          <w:lang w:val="uk-UA"/>
        </w:rPr>
        <w:t>Центр творчості виступає координатором діяльності шкільних учнівських організацій, органів учнівського самоврядування.</w:t>
      </w: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центр дитячої та юнацької творчості згідно штатного розпису укомплектований педагогічними кадрами. Освітній процес здійснюють 22 педагоги </w:t>
      </w:r>
      <w:proofErr w:type="spellStart"/>
      <w:r>
        <w:rPr>
          <w:sz w:val="28"/>
          <w:szCs w:val="28"/>
          <w:lang w:val="uk-UA"/>
        </w:rPr>
        <w:t>–основні</w:t>
      </w:r>
      <w:proofErr w:type="spellEnd"/>
      <w:r>
        <w:rPr>
          <w:sz w:val="28"/>
          <w:szCs w:val="28"/>
          <w:lang w:val="uk-UA"/>
        </w:rPr>
        <w:t xml:space="preserve"> працівники та 13 педагогів за сумісництвом.</w:t>
      </w:r>
    </w:p>
    <w:p w:rsidR="00247598" w:rsidRDefault="00247598" w:rsidP="00247598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t xml:space="preserve">Важливу роль у закладі відіграє діяльність постійно діючого дорадчого колегіального органу – педагогічної ради. </w:t>
      </w:r>
      <w:r>
        <w:rPr>
          <w:rStyle w:val="FontStyle12"/>
          <w:sz w:val="28"/>
          <w:szCs w:val="28"/>
          <w:lang w:eastAsia="uk-UA"/>
        </w:rPr>
        <w:t xml:space="preserve">Тематика </w:t>
      </w:r>
      <w:proofErr w:type="spellStart"/>
      <w:r>
        <w:rPr>
          <w:rStyle w:val="FontStyle12"/>
          <w:sz w:val="28"/>
          <w:szCs w:val="28"/>
          <w:lang w:eastAsia="uk-UA"/>
        </w:rPr>
        <w:t>педагогічних</w:t>
      </w:r>
      <w:proofErr w:type="spellEnd"/>
      <w:r>
        <w:rPr>
          <w:rStyle w:val="FontStyle12"/>
          <w:sz w:val="28"/>
          <w:szCs w:val="28"/>
          <w:lang w:eastAsia="uk-UA"/>
        </w:rPr>
        <w:t xml:space="preserve"> рад </w:t>
      </w:r>
      <w:proofErr w:type="spellStart"/>
      <w:r>
        <w:rPr>
          <w:rStyle w:val="FontStyle12"/>
          <w:sz w:val="28"/>
          <w:szCs w:val="28"/>
          <w:lang w:eastAsia="uk-UA"/>
        </w:rPr>
        <w:t>відповідає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цілям</w:t>
      </w:r>
      <w:proofErr w:type="spellEnd"/>
      <w:r>
        <w:rPr>
          <w:rStyle w:val="FontStyle12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12"/>
          <w:sz w:val="28"/>
          <w:szCs w:val="28"/>
          <w:lang w:eastAsia="uk-UA"/>
        </w:rPr>
        <w:t>завданням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діяльності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закладу. </w:t>
      </w:r>
      <w:r>
        <w:rPr>
          <w:sz w:val="28"/>
          <w:szCs w:val="28"/>
          <w:lang w:val="uk-UA"/>
        </w:rPr>
        <w:t>В поточному році було проведено 4 педагогічні ради та 9  нарад при директору.</w:t>
      </w:r>
    </w:p>
    <w:p w:rsidR="00247598" w:rsidRDefault="00247598" w:rsidP="00247598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Протягом року систематично велася робота з молодими педагогами. </w:t>
      </w:r>
    </w:p>
    <w:p w:rsidR="00247598" w:rsidRDefault="00247598" w:rsidP="00247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 організовано змістовне дозвілля для дітей по закінченню навчального року.</w:t>
      </w:r>
    </w:p>
    <w:p w:rsidR="00247598" w:rsidRDefault="00247598" w:rsidP="00247598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Інформаційно-методична робота здійснювалася протягом всього навчального року. За цей час були розроблені методичні рекомендації для педагогічних працівників,</w:t>
      </w:r>
      <w:r>
        <w:rPr>
          <w:rStyle w:val="FontStyle35"/>
          <w:szCs w:val="28"/>
          <w:lang w:eastAsia="uk-UA"/>
        </w:rPr>
        <w:t xml:space="preserve"> </w:t>
      </w:r>
      <w:r>
        <w:rPr>
          <w:szCs w:val="28"/>
        </w:rPr>
        <w:t>оформлені тематичні папки і пам’ятки, анкетні матеріали.</w:t>
      </w:r>
    </w:p>
    <w:p w:rsidR="00247598" w:rsidRDefault="00247598" w:rsidP="00247598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Придбання матеріалів для роботи гуртків становило на суму 35 тисяч 5 гривень 90 копійок.</w:t>
      </w:r>
    </w:p>
    <w:p w:rsidR="00247598" w:rsidRDefault="00247598" w:rsidP="00247598">
      <w:pPr>
        <w:rPr>
          <w:b/>
          <w:sz w:val="28"/>
          <w:szCs w:val="28"/>
          <w:lang w:val="uk-UA"/>
        </w:rPr>
      </w:pPr>
    </w:p>
    <w:p w:rsidR="00247598" w:rsidRDefault="00247598" w:rsidP="002475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Жанна СКРИПНИК</w:t>
      </w:r>
    </w:p>
    <w:p w:rsidR="00247598" w:rsidRDefault="00247598" w:rsidP="00247598">
      <w:pPr>
        <w:rPr>
          <w:rFonts w:eastAsia="SimSun"/>
          <w:b/>
          <w:sz w:val="28"/>
          <w:szCs w:val="28"/>
          <w:lang w:val="uk-UA"/>
        </w:rPr>
      </w:pPr>
    </w:p>
    <w:p w:rsidR="00247598" w:rsidRDefault="00247598" w:rsidP="00247598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ПОГОДЖЕНО</w:t>
      </w:r>
    </w:p>
    <w:p w:rsidR="00247598" w:rsidRDefault="00247598" w:rsidP="00247598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 xml:space="preserve">Начальник відділу освіти         </w:t>
      </w:r>
      <w:r>
        <w:rPr>
          <w:rFonts w:eastAsia="SimSun"/>
          <w:b/>
          <w:sz w:val="28"/>
          <w:szCs w:val="28"/>
          <w:lang w:val="uk-UA"/>
        </w:rPr>
        <w:br/>
      </w:r>
      <w:proofErr w:type="spellStart"/>
      <w:r>
        <w:rPr>
          <w:rFonts w:eastAsia="SimSun"/>
          <w:b/>
          <w:sz w:val="28"/>
          <w:szCs w:val="28"/>
          <w:lang w:val="uk-UA"/>
        </w:rPr>
        <w:t>_____________Серг</w:t>
      </w:r>
      <w:proofErr w:type="spellEnd"/>
      <w:r>
        <w:rPr>
          <w:rFonts w:eastAsia="SimSun"/>
          <w:b/>
          <w:sz w:val="28"/>
          <w:szCs w:val="28"/>
          <w:lang w:val="uk-UA"/>
        </w:rPr>
        <w:t>ій ТИМКО</w:t>
      </w:r>
    </w:p>
    <w:p w:rsidR="00247598" w:rsidRDefault="00247598" w:rsidP="00247598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</w:p>
    <w:p w:rsidR="00247598" w:rsidRDefault="00247598" w:rsidP="00247598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Заступник селищного голови</w:t>
      </w:r>
      <w:r>
        <w:rPr>
          <w:rFonts w:eastAsia="SimSun"/>
          <w:b/>
          <w:sz w:val="28"/>
          <w:szCs w:val="28"/>
          <w:lang w:val="uk-UA"/>
        </w:rPr>
        <w:br/>
      </w:r>
      <w:r>
        <w:rPr>
          <w:rFonts w:eastAsia="SimSun"/>
          <w:b/>
          <w:iCs/>
          <w:sz w:val="28"/>
          <w:szCs w:val="28"/>
          <w:lang w:val="uk-UA"/>
        </w:rPr>
        <w:t>з питань діяльності виконавчих органів</w:t>
      </w:r>
    </w:p>
    <w:p w:rsidR="00247598" w:rsidRDefault="00247598" w:rsidP="00247598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 xml:space="preserve">____________  </w:t>
      </w:r>
      <w:proofErr w:type="spellStart"/>
      <w:r>
        <w:rPr>
          <w:rFonts w:eastAsia="SimSun"/>
          <w:b/>
          <w:sz w:val="28"/>
          <w:szCs w:val="28"/>
          <w:lang w:val="uk-UA"/>
        </w:rPr>
        <w:t>_</w:t>
      </w:r>
      <w:r>
        <w:rPr>
          <w:rFonts w:eastAsia="SimSun"/>
          <w:b/>
          <w:sz w:val="28"/>
          <w:szCs w:val="28"/>
          <w:u w:val="single"/>
          <w:lang w:val="uk-UA"/>
        </w:rPr>
        <w:t>Васи</w:t>
      </w:r>
      <w:proofErr w:type="spellEnd"/>
      <w:r>
        <w:rPr>
          <w:rFonts w:eastAsia="SimSun"/>
          <w:b/>
          <w:sz w:val="28"/>
          <w:szCs w:val="28"/>
          <w:u w:val="single"/>
          <w:lang w:val="uk-UA"/>
        </w:rPr>
        <w:t>ль СКЛЯРЕНКО</w:t>
      </w:r>
      <w:r>
        <w:rPr>
          <w:rFonts w:eastAsia="SimSun"/>
          <w:b/>
          <w:sz w:val="28"/>
          <w:szCs w:val="28"/>
          <w:lang w:val="uk-UA"/>
        </w:rPr>
        <w:t>_</w:t>
      </w:r>
    </w:p>
    <w:p w:rsidR="00247598" w:rsidRDefault="00247598" w:rsidP="00247598"/>
    <w:p w:rsidR="00AC72DF" w:rsidRDefault="00AC72DF"/>
    <w:sectPr w:rsidR="00AC72DF" w:rsidSect="001879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3D11"/>
    <w:multiLevelType w:val="hybridMultilevel"/>
    <w:tmpl w:val="19A652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598"/>
    <w:rsid w:val="00187954"/>
    <w:rsid w:val="00247598"/>
    <w:rsid w:val="00A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98"/>
    <w:pPr>
      <w:spacing w:before="100" w:beforeAutospacing="1" w:after="119"/>
    </w:pPr>
  </w:style>
  <w:style w:type="paragraph" w:styleId="a4">
    <w:name w:val="Body Text Indent"/>
    <w:basedOn w:val="a"/>
    <w:link w:val="a5"/>
    <w:uiPriority w:val="99"/>
    <w:semiHidden/>
    <w:unhideWhenUsed/>
    <w:rsid w:val="00247598"/>
    <w:pPr>
      <w:ind w:firstLine="993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75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24759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247598"/>
    <w:rPr>
      <w:rFonts w:eastAsiaTheme="minorEastAsi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247598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semiHidden/>
    <w:locked/>
    <w:rsid w:val="002475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47598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FontStyle35">
    <w:name w:val="Font Style35"/>
    <w:basedOn w:val="a0"/>
    <w:uiPriority w:val="99"/>
    <w:rsid w:val="00247598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247598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7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Vashchenko</cp:lastModifiedBy>
  <cp:revision>4</cp:revision>
  <cp:lastPrinted>2023-06-05T11:58:00Z</cp:lastPrinted>
  <dcterms:created xsi:type="dcterms:W3CDTF">2023-06-03T08:31:00Z</dcterms:created>
  <dcterms:modified xsi:type="dcterms:W3CDTF">2023-06-05T11:58:00Z</dcterms:modified>
</cp:coreProperties>
</file>